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C7CEEE" w14:textId="2962B9AC" w:rsidR="008E4FEE" w:rsidRPr="008E4FEE" w:rsidRDefault="008E4FEE">
      <w:pPr>
        <w:rPr>
          <w:b/>
          <w:bCs/>
          <w:u w:val="single"/>
        </w:rPr>
      </w:pPr>
      <w:r w:rsidRPr="008E4FEE">
        <w:rPr>
          <w:b/>
          <w:bCs/>
          <w:u w:val="single"/>
        </w:rPr>
        <w:t>Climate suitability modelling: Dracocephalum ruyshiana</w:t>
      </w:r>
    </w:p>
    <w:p w14:paraId="6A66DA95" w14:textId="42F7BEF3" w:rsidR="008E4FEE" w:rsidRPr="008E4FEE" w:rsidRDefault="008E4FEE">
      <w:r>
        <w:t xml:space="preserve">Data, R scripts and output are all at </w:t>
      </w:r>
      <w:hyperlink r:id="rId6" w:history="1">
        <w:r w:rsidRPr="005B5123">
          <w:rPr>
            <w:rStyle w:val="Hyperlink"/>
          </w:rPr>
          <w:t>https://github.com/JamesDMSpeed/Dracocephalum_ruyshiana_climateniche</w:t>
        </w:r>
      </w:hyperlink>
      <w:r>
        <w:t xml:space="preserve"> </w:t>
      </w:r>
    </w:p>
    <w:p w14:paraId="1C0F96E5" w14:textId="77777777" w:rsidR="008E4FEE" w:rsidRDefault="008E4FEE"/>
    <w:p w14:paraId="449B31B9" w14:textId="41DFE1AD" w:rsidR="008E4FEE" w:rsidRDefault="008E4FEE">
      <w:r>
        <w:t xml:space="preserve">Using dataset </w:t>
      </w:r>
      <w:r w:rsidRPr="008E4FEE">
        <w:t>"Data/Dracocephalum ruyschiana_GBIF_data_edited.xlsx"</w:t>
      </w:r>
    </w:p>
    <w:p w14:paraId="470F9AE8" w14:textId="4E918129" w:rsidR="008E4FEE" w:rsidRDefault="008E4FEE">
      <w:r>
        <w:t>Records marked as “Outliers” excluded.</w:t>
      </w:r>
    </w:p>
    <w:p w14:paraId="3F14EE8A" w14:textId="6A686A8B" w:rsidR="008E4FEE" w:rsidRDefault="008E4FEE">
      <w:r>
        <w:t>One record as a ‘fossil record excluded.</w:t>
      </w:r>
    </w:p>
    <w:p w14:paraId="50E3835E" w14:textId="148B6DB3" w:rsidR="008E4FEE" w:rsidRDefault="008E4FEE">
      <w:r>
        <w:t>Remaining records: 4095 (Fig 1)</w:t>
      </w:r>
    </w:p>
    <w:p w14:paraId="51152AD9" w14:textId="43FC1FF4" w:rsidR="008E4FEE" w:rsidRDefault="008E4FEE">
      <w:r>
        <w:rPr>
          <w:noProof/>
        </w:rPr>
        <w:drawing>
          <wp:inline distT="0" distB="0" distL="0" distR="0" wp14:anchorId="7FDE7AD9" wp14:editId="30DFDC4F">
            <wp:extent cx="1771650" cy="192362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867" t="16702" r="25787" b="18416"/>
                    <a:stretch/>
                  </pic:blipFill>
                  <pic:spPr bwMode="auto">
                    <a:xfrm>
                      <a:off x="0" y="0"/>
                      <a:ext cx="1772135" cy="1924149"/>
                    </a:xfrm>
                    <a:prstGeom prst="rect">
                      <a:avLst/>
                    </a:prstGeom>
                    <a:ln>
                      <a:noFill/>
                    </a:ln>
                    <a:extLst>
                      <a:ext uri="{53640926-AAD7-44D8-BBD7-CCE9431645EC}">
                        <a14:shadowObscured xmlns:a14="http://schemas.microsoft.com/office/drawing/2010/main"/>
                      </a:ext>
                    </a:extLst>
                  </pic:spPr>
                </pic:pic>
              </a:graphicData>
            </a:graphic>
          </wp:inline>
        </w:drawing>
      </w:r>
    </w:p>
    <w:p w14:paraId="3A62A8C3" w14:textId="24AA8C51" w:rsidR="008E4FEE" w:rsidRDefault="008E4FEE">
      <w:r>
        <w:t xml:space="preserve">Fig 1 Spatial distribution of occurrence records used in climate suitability </w:t>
      </w:r>
      <w:r w:rsidR="009B1D96">
        <w:t>model</w:t>
      </w:r>
    </w:p>
    <w:p w14:paraId="5D8DDFBF" w14:textId="26CD854B" w:rsidR="008E4FEE" w:rsidRDefault="008E4FEE"/>
    <w:p w14:paraId="2C994D4A" w14:textId="77777777" w:rsidR="009B1D96" w:rsidRDefault="008E4FEE">
      <w:r>
        <w:t xml:space="preserve">Three environmental variables selected – mean temperature of the warmest quarter, </w:t>
      </w:r>
      <w:r w:rsidR="009B1D96">
        <w:t xml:space="preserve">annual precipitation, precipitation seasonality. These represent the majority of uncorrelated variation in bioclimate variables across Norway. </w:t>
      </w:r>
      <w:r w:rsidR="009B1D96">
        <w:fldChar w:fldCharType="begin"/>
      </w:r>
      <w:r w:rsidR="009B1D96">
        <w:instrText xml:space="preserve"> ADDIN EN.CITE &lt;EndNote&gt;&lt;Cite&gt;&lt;Author&gt;Speed&lt;/Author&gt;&lt;Year&gt;2017&lt;/Year&gt;&lt;RecNum&gt;1698&lt;/RecNum&gt;&lt;DisplayText&gt;(Speed and Austrheim 2017)&lt;/DisplayText&gt;&lt;record&gt;&lt;rec-number&gt;1698&lt;/rec-number&gt;&lt;foreign-keys&gt;&lt;key app="EN" db-id="wetve0eaca5fvaesx5c5dazes5d0ztaz9ea9" timestamp="0"&gt;1698&lt;/key&gt;&lt;/foreign-keys&gt;&lt;ref-type name="Journal Article"&gt;17&lt;/ref-type&gt;&lt;contributors&gt;&lt;authors&gt;&lt;author&gt;Speed, James D. M.&lt;/author&gt;&lt;author&gt;Austrheim, Gunnar&lt;/author&gt;&lt;/authors&gt;&lt;/contributors&gt;&lt;titles&gt;&lt;title&gt;The importance of herbivore density and management as determinants of the distribution of rare plant species&lt;/title&gt;&lt;secondary-title&gt;Biological Conservation&lt;/secondary-title&gt;&lt;/titles&gt;&lt;periodical&gt;&lt;full-title&gt;Biological Conservation&lt;/full-title&gt;&lt;/periodical&gt;&lt;pages&gt;77-84&lt;/pages&gt;&lt;volume&gt;205&lt;/volume&gt;&lt;keywords&gt;&lt;keyword&gt;Alpine&lt;/keyword&gt;&lt;keyword&gt;Biotic interactions&lt;/keyword&gt;&lt;keyword&gt;Conservation&lt;/keyword&gt;&lt;keyword&gt;Grazing&lt;/keyword&gt;&lt;keyword&gt;Red list&lt;/keyword&gt;&lt;keyword&gt;Species distribution modelling&lt;/keyword&gt;&lt;/keywords&gt;&lt;dates&gt;&lt;year&gt;2017&lt;/year&gt;&lt;pub-dates&gt;&lt;date&gt;1//&lt;/date&gt;&lt;/pub-dates&gt;&lt;/dates&gt;&lt;isbn&gt;0006-3207&lt;/isbn&gt;&lt;urls&gt;&lt;related-urls&gt;&lt;url&gt;http://www.sciencedirect.com/science/article/pii/S0006320716309168&lt;/url&gt;&lt;url&gt;https://ac.els-cdn.com/S0006320716309168/1-s2.0-S0006320716309168-main.pdf?_tid=f07cc495-86ae-45a2-99d5-f0cd663dc655&amp;amp;acdnat=1548749233_c6d5938f793087e62a1bb004f6d37ad2&lt;/url&gt;&lt;/related-urls&gt;&lt;/urls&gt;&lt;electronic-resource-num&gt;http://dx.doi.org/10.1016/j.biocon.2016.11.030&lt;/electronic-resource-num&gt;&lt;/record&gt;&lt;/Cite&gt;&lt;/EndNote&gt;</w:instrText>
      </w:r>
      <w:r w:rsidR="009B1D96">
        <w:fldChar w:fldCharType="separate"/>
      </w:r>
      <w:r w:rsidR="009B1D96">
        <w:rPr>
          <w:noProof/>
        </w:rPr>
        <w:t>(Speed and Austrheim 2017)</w:t>
      </w:r>
      <w:r w:rsidR="009B1D96">
        <w:fldChar w:fldCharType="end"/>
      </w:r>
    </w:p>
    <w:p w14:paraId="263849CD" w14:textId="49EDF869" w:rsidR="009B1D96" w:rsidRDefault="009B1D96">
      <w:r>
        <w:t xml:space="preserve">Climate variables downloaded from WorldClim </w:t>
      </w:r>
      <w:r>
        <w:fldChar w:fldCharType="begin"/>
      </w:r>
      <w:r>
        <w:instrText xml:space="preserve"> ADDIN EN.CITE &lt;EndNote&gt;&lt;Cite&gt;&lt;Author&gt;Fick&lt;/Author&gt;&lt;Year&gt;2017&lt;/Year&gt;&lt;RecNum&gt;1762&lt;/RecNum&gt;&lt;DisplayText&gt;(Fick and Hijmans 2017)&lt;/DisplayText&gt;&lt;record&gt;&lt;rec-number&gt;1762&lt;/rec-number&gt;&lt;foreign-keys&gt;&lt;key app="EN" db-id="wetve0eaca5fvaesx5c5dazes5d0ztaz9ea9" timestamp="0"&gt;1762&lt;/key&gt;&lt;/foreign-keys&gt;&lt;ref-type name="Journal Article"&gt;17&lt;/ref-type&gt;&lt;contributors&gt;&lt;authors&gt;&lt;author&gt;Fick, Stephen E&lt;/author&gt;&lt;author&gt;Hijmans, Robert J&lt;/author&gt;&lt;/authors&gt;&lt;/contributors&gt;&lt;titles&gt;&lt;title&gt;WorldClim 2: new 1‐km spatial resolution climate surfaces for global land areas&lt;/title&gt;&lt;secondary-title&gt;International Journal of Climatology&lt;/secondary-title&gt;&lt;/titles&gt;&lt;pages&gt;4302-4315&lt;/pages&gt;&lt;volume&gt;37&lt;/volume&gt;&lt;dates&gt;&lt;year&gt;2017&lt;/year&gt;&lt;/dates&gt;&lt;isbn&gt;1097-0088&lt;/isbn&gt;&lt;urls&gt;&lt;/urls&gt;&lt;/record&gt;&lt;/Cite&gt;&lt;/EndNote&gt;</w:instrText>
      </w:r>
      <w:r>
        <w:fldChar w:fldCharType="separate"/>
      </w:r>
      <w:r>
        <w:rPr>
          <w:noProof/>
        </w:rPr>
        <w:t>(Fick and Hijmans 2017)</w:t>
      </w:r>
      <w:r>
        <w:fldChar w:fldCharType="end"/>
      </w:r>
      <w:r>
        <w:t xml:space="preserve"> at 1 km resolution (Fig 2).</w:t>
      </w:r>
    </w:p>
    <w:p w14:paraId="1E605B7D" w14:textId="2DC2EAB2" w:rsidR="009B1D96" w:rsidRDefault="009B1D96">
      <w:r>
        <w:rPr>
          <w:noProof/>
        </w:rPr>
        <w:drawing>
          <wp:inline distT="0" distB="0" distL="0" distR="0" wp14:anchorId="1CBAFD4B" wp14:editId="2FD40213">
            <wp:extent cx="4086225" cy="25537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4510" cy="2558956"/>
                    </a:xfrm>
                    <a:prstGeom prst="rect">
                      <a:avLst/>
                    </a:prstGeom>
                    <a:noFill/>
                    <a:ln>
                      <a:noFill/>
                    </a:ln>
                  </pic:spPr>
                </pic:pic>
              </a:graphicData>
            </a:graphic>
          </wp:inline>
        </w:drawing>
      </w:r>
    </w:p>
    <w:p w14:paraId="29B285BC" w14:textId="7360597B" w:rsidR="009B1D96" w:rsidRDefault="009B1D96">
      <w:r>
        <w:t>Fig 2. Selected bioclimate variables plotted across study region (Norway). Occurrence points shown.</w:t>
      </w:r>
    </w:p>
    <w:p w14:paraId="5255C7EE" w14:textId="77777777" w:rsidR="009B1D96" w:rsidRDefault="009B1D96"/>
    <w:p w14:paraId="21CF647D" w14:textId="1C156B96" w:rsidR="009B1D96" w:rsidRDefault="009B1D96" w:rsidP="009B1D96">
      <w:r>
        <w:lastRenderedPageBreak/>
        <w:t xml:space="preserve">We used an ensemble model within the sdm package </w:t>
      </w:r>
      <w:r>
        <w:fldChar w:fldCharType="begin"/>
      </w:r>
      <w:r>
        <w:instrText xml:space="preserve"> ADDIN EN.CITE &lt;EndNote&gt;&lt;Cite&gt;&lt;Author&gt;Naimi&lt;/Author&gt;&lt;Year&gt;2016&lt;/Year&gt;&lt;RecNum&gt;2629&lt;/RecNum&gt;&lt;DisplayText&gt;(Naimi and Araújo 2016)&lt;/DisplayText&gt;&lt;record&gt;&lt;rec-number&gt;2629&lt;/rec-number&gt;&lt;foreign-keys&gt;&lt;key app="EN" db-id="wetve0eaca5fvaesx5c5dazes5d0ztaz9ea9" timestamp="0"&gt;2629&lt;/key&gt;&lt;/foreign-keys&gt;&lt;ref-type name="Journal Article"&gt;17&lt;/ref-type&gt;&lt;contributors&gt;&lt;authors&gt;&lt;author&gt;Naimi, Babak&lt;/author&gt;&lt;author&gt;Araújo, Miguel B&lt;/author&gt;&lt;/authors&gt;&lt;/contributors&gt;&lt;titles&gt;&lt;title&gt;sdm: a reproducible and extensible R platform for species distribution modelling&lt;/title&gt;&lt;secondary-title&gt;Ecography&lt;/secondary-title&gt;&lt;/titles&gt;&lt;pages&gt;368-375&lt;/pages&gt;&lt;volume&gt;39&lt;/volume&gt;&lt;number&gt;4&lt;/number&gt;&lt;dates&gt;&lt;year&gt;2016&lt;/year&gt;&lt;/dates&gt;&lt;isbn&gt;0906-7590&lt;/isbn&gt;&lt;urls&gt;&lt;/urls&gt;&lt;/record&gt;&lt;/Cite&gt;&lt;/EndNote&gt;</w:instrText>
      </w:r>
      <w:r>
        <w:fldChar w:fldCharType="separate"/>
      </w:r>
      <w:r>
        <w:rPr>
          <w:noProof/>
        </w:rPr>
        <w:t>(Naimi and Araújo 2016)</w:t>
      </w:r>
      <w:r>
        <w:fldChar w:fldCharType="end"/>
      </w:r>
      <w:r>
        <w:t xml:space="preserve"> in the  R environment to produce a weighted average of seven different climate suitability models:  Generalized Linear Model (GLM), Generalized Additive Model (GAM), Random Forest (RD), Gradient Boosting Machines (GBM), Mixture Discriminant Analysis (MDA), Flexible Discriminant Analysis (FDA), and Boosted Regression Trees (BRT) were run. Each model was cross validated with five replicate runs. We then averaged the results and predictions across the methods and across the five replicates of each method using a weighted average based upon the model AUC (area under the curve). </w:t>
      </w:r>
    </w:p>
    <w:p w14:paraId="03B868A3" w14:textId="692D44B9" w:rsidR="009B1D96" w:rsidRDefault="009B1D96">
      <w:r>
        <w:t>Across the replicate models the mean AUC was 0.95 (sd =0.03).</w:t>
      </w:r>
    </w:p>
    <w:p w14:paraId="7286757F" w14:textId="3232C79D" w:rsidR="009B1D96" w:rsidRDefault="009B1D96">
      <w:r>
        <w:t xml:space="preserve">The relative variable importance was highest for mean temperature of the warmest quarter (0.40 </w:t>
      </w:r>
      <w:r>
        <w:rPr>
          <w:rFonts w:cstheme="minorHAnsi"/>
        </w:rPr>
        <w:t>±</w:t>
      </w:r>
      <w:r>
        <w:t xml:space="preserve"> 0.02) and annual precipitation (0.32 </w:t>
      </w:r>
      <w:r>
        <w:rPr>
          <w:rFonts w:cstheme="minorHAnsi"/>
        </w:rPr>
        <w:t>±</w:t>
      </w:r>
      <w:r>
        <w:t xml:space="preserve"> 0.02) but lower for precipitation seasonality (0.15</w:t>
      </w:r>
      <w:r>
        <w:rPr>
          <w:rFonts w:cstheme="minorHAnsi"/>
        </w:rPr>
        <w:t>±</w:t>
      </w:r>
      <w:r>
        <w:t xml:space="preserve"> 0.01).</w:t>
      </w:r>
    </w:p>
    <w:p w14:paraId="6120A38E" w14:textId="5949120B" w:rsidR="009B1D96" w:rsidRDefault="009F1D6A">
      <w:r>
        <w:t>Climate suitability was greatest at warmer and drier regions of Norway (Figure 3a &amp; 3b). Climate suitability was also higher in regions with greater precipitation seasonality (Figure 3c)</w:t>
      </w:r>
    </w:p>
    <w:p w14:paraId="6346234F" w14:textId="542B6B2A" w:rsidR="009F1D6A" w:rsidRDefault="009F1D6A">
      <w:r>
        <w:rPr>
          <w:noProof/>
        </w:rPr>
        <w:drawing>
          <wp:inline distT="0" distB="0" distL="0" distR="0" wp14:anchorId="61B11450" wp14:editId="06430535">
            <wp:extent cx="5731510" cy="3820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0BB0AD8" w14:textId="3BB61155" w:rsidR="009F1D6A" w:rsidRDefault="009F1D6A">
      <w:r>
        <w:t xml:space="preserve">Figure 3 Response curves of climate suitability against the three selected bioclimate variables. Mean and standard errors shown with solid and dashed lines respectively. </w:t>
      </w:r>
    </w:p>
    <w:p w14:paraId="52C3C2D1" w14:textId="75D57B2C" w:rsidR="009F1D6A" w:rsidRDefault="00B526DE">
      <w:r>
        <w:t>Model-averaged predictions of climate suitability across Norway are shown in Figure 4. Climate suitability was highest in south-eastern Norway. Suitable, but unoccupied climate can be foun</w:t>
      </w:r>
      <w:r w:rsidR="0022088E">
        <w:t xml:space="preserve">d around Trysil and in the Trøndelag region along the Glomå. </w:t>
      </w:r>
      <w:r>
        <w:t>[</w:t>
      </w:r>
      <w:r w:rsidR="0022088E">
        <w:t>Edit/expand as you see fit]</w:t>
      </w:r>
    </w:p>
    <w:p w14:paraId="4A30F7B3" w14:textId="1EAF2FE2" w:rsidR="00B526DE" w:rsidRDefault="00B526DE">
      <w:r>
        <w:rPr>
          <w:noProof/>
        </w:rPr>
        <w:drawing>
          <wp:inline distT="0" distB="0" distL="0" distR="0" wp14:anchorId="63EA0A75" wp14:editId="4035C523">
            <wp:extent cx="5443538" cy="36290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9371" cy="3632914"/>
                    </a:xfrm>
                    <a:prstGeom prst="rect">
                      <a:avLst/>
                    </a:prstGeom>
                    <a:noFill/>
                    <a:ln>
                      <a:noFill/>
                    </a:ln>
                  </pic:spPr>
                </pic:pic>
              </a:graphicData>
            </a:graphic>
          </wp:inline>
        </w:drawing>
      </w:r>
    </w:p>
    <w:p w14:paraId="41CCB8A9" w14:textId="12AFA3B5" w:rsidR="00B526DE" w:rsidRDefault="00B526DE">
      <w:r>
        <w:t xml:space="preserve">Fig. 4. Model averaged climate suitability for </w:t>
      </w:r>
      <w:r w:rsidRPr="008E4FEE">
        <w:t>Dracocephalum ruyschiana</w:t>
      </w:r>
      <w:r>
        <w:t xml:space="preserve">. Occurrence points are shown. </w:t>
      </w:r>
    </w:p>
    <w:p w14:paraId="7FC7AF7C" w14:textId="77777777" w:rsidR="009B1D96" w:rsidRPr="009B1D96" w:rsidRDefault="009B1D96" w:rsidP="009B1D96">
      <w:pPr>
        <w:pStyle w:val="EndNoteBibliography"/>
        <w:spacing w:after="0"/>
        <w:ind w:left="720" w:hanging="720"/>
      </w:pPr>
      <w:r>
        <w:fldChar w:fldCharType="begin"/>
      </w:r>
      <w:r>
        <w:instrText xml:space="preserve"> ADDIN EN.REFLIST </w:instrText>
      </w:r>
      <w:r>
        <w:fldChar w:fldCharType="separate"/>
      </w:r>
      <w:r w:rsidRPr="009B1D96">
        <w:t xml:space="preserve">Fick, S. E., and R. J. Hijmans. 2017. WorldClim 2: new 1‐km spatial resolution climate surfaces for global land areas. International Journal of Climatology </w:t>
      </w:r>
      <w:r w:rsidRPr="009B1D96">
        <w:rPr>
          <w:b/>
        </w:rPr>
        <w:t>37</w:t>
      </w:r>
      <w:r w:rsidRPr="009B1D96">
        <w:t>:4302-4315.</w:t>
      </w:r>
    </w:p>
    <w:p w14:paraId="1321807A" w14:textId="77777777" w:rsidR="009B1D96" w:rsidRPr="009B1D96" w:rsidRDefault="009B1D96" w:rsidP="009B1D96">
      <w:pPr>
        <w:pStyle w:val="EndNoteBibliography"/>
        <w:spacing w:after="0"/>
        <w:ind w:left="720" w:hanging="720"/>
      </w:pPr>
      <w:r w:rsidRPr="009B1D96">
        <w:t xml:space="preserve">Naimi, B., and M. B. Araújo. 2016. sdm: a reproducible and extensible R platform for species distribution modelling. Ecography </w:t>
      </w:r>
      <w:r w:rsidRPr="009B1D96">
        <w:rPr>
          <w:b/>
        </w:rPr>
        <w:t>39</w:t>
      </w:r>
      <w:r w:rsidRPr="009B1D96">
        <w:t>:368-375.</w:t>
      </w:r>
    </w:p>
    <w:p w14:paraId="506D87EB" w14:textId="77777777" w:rsidR="009B1D96" w:rsidRPr="009B1D96" w:rsidRDefault="009B1D96" w:rsidP="009B1D96">
      <w:pPr>
        <w:pStyle w:val="EndNoteBibliography"/>
        <w:ind w:left="720" w:hanging="720"/>
      </w:pPr>
      <w:r w:rsidRPr="009B1D96">
        <w:t xml:space="preserve">Speed, J. D. M., and G. Austrheim. 2017. The importance of herbivore density and management as determinants of the distribution of rare plant species. Biological Conservation </w:t>
      </w:r>
      <w:r w:rsidRPr="009B1D96">
        <w:rPr>
          <w:b/>
        </w:rPr>
        <w:t>205</w:t>
      </w:r>
      <w:r w:rsidRPr="009B1D96">
        <w:t>:77-84.</w:t>
      </w:r>
    </w:p>
    <w:p w14:paraId="357F5F18" w14:textId="074A8218" w:rsidR="008E4FEE" w:rsidRDefault="009B1D96" w:rsidP="009B1D96">
      <w:r>
        <w:fldChar w:fldCharType="end"/>
      </w:r>
      <w:r>
        <w:t xml:space="preserve"> </w:t>
      </w:r>
    </w:p>
    <w:sectPr w:rsidR="008E4FEE" w:rsidSect="005C48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7BD179" w14:textId="77777777" w:rsidR="0022088E" w:rsidRDefault="0022088E" w:rsidP="0022088E">
      <w:pPr>
        <w:spacing w:after="0" w:line="240" w:lineRule="auto"/>
      </w:pPr>
      <w:r>
        <w:separator/>
      </w:r>
    </w:p>
  </w:endnote>
  <w:endnote w:type="continuationSeparator" w:id="0">
    <w:p w14:paraId="390A8F54" w14:textId="77777777" w:rsidR="0022088E" w:rsidRDefault="0022088E" w:rsidP="00220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8D0E41" w14:textId="77777777" w:rsidR="0022088E" w:rsidRDefault="0022088E" w:rsidP="0022088E">
      <w:pPr>
        <w:spacing w:after="0" w:line="240" w:lineRule="auto"/>
      </w:pPr>
      <w:r>
        <w:separator/>
      </w:r>
    </w:p>
  </w:footnote>
  <w:footnote w:type="continuationSeparator" w:id="0">
    <w:p w14:paraId="25E399B5" w14:textId="77777777" w:rsidR="0022088E" w:rsidRDefault="0022088E" w:rsidP="0022088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etve0eaca5fvaesx5c5dazes5d0ztaz9ea9&quot;&gt;My EndNote Library_DT&lt;record-ids&gt;&lt;item&gt;1698&lt;/item&gt;&lt;item&gt;1762&lt;/item&gt;&lt;item&gt;2629&lt;/item&gt;&lt;/record-ids&gt;&lt;/item&gt;&lt;/Libraries&gt;"/>
  </w:docVars>
  <w:rsids>
    <w:rsidRoot w:val="008E4FEE"/>
    <w:rsid w:val="0022088E"/>
    <w:rsid w:val="0035409A"/>
    <w:rsid w:val="005C4804"/>
    <w:rsid w:val="008E4FEE"/>
    <w:rsid w:val="009B1D96"/>
    <w:rsid w:val="009F1D6A"/>
    <w:rsid w:val="00A6002A"/>
    <w:rsid w:val="00B40F43"/>
    <w:rsid w:val="00B526DE"/>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F8220C"/>
  <w15:chartTrackingRefBased/>
  <w15:docId w15:val="{52B60189-267E-4BEA-881A-1A3CF574B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4FEE"/>
    <w:rPr>
      <w:color w:val="0563C1" w:themeColor="hyperlink"/>
      <w:u w:val="single"/>
    </w:rPr>
  </w:style>
  <w:style w:type="character" w:styleId="UnresolvedMention">
    <w:name w:val="Unresolved Mention"/>
    <w:basedOn w:val="DefaultParagraphFont"/>
    <w:uiPriority w:val="99"/>
    <w:semiHidden/>
    <w:unhideWhenUsed/>
    <w:rsid w:val="008E4FEE"/>
    <w:rPr>
      <w:color w:val="605E5C"/>
      <w:shd w:val="clear" w:color="auto" w:fill="E1DFDD"/>
    </w:rPr>
  </w:style>
  <w:style w:type="paragraph" w:styleId="BalloonText">
    <w:name w:val="Balloon Text"/>
    <w:basedOn w:val="Normal"/>
    <w:link w:val="BalloonTextChar"/>
    <w:uiPriority w:val="99"/>
    <w:semiHidden/>
    <w:unhideWhenUsed/>
    <w:rsid w:val="009B1D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1D96"/>
    <w:rPr>
      <w:rFonts w:ascii="Segoe UI" w:hAnsi="Segoe UI" w:cs="Segoe UI"/>
      <w:sz w:val="18"/>
      <w:szCs w:val="18"/>
    </w:rPr>
  </w:style>
  <w:style w:type="paragraph" w:customStyle="1" w:styleId="EndNoteBibliographyTitle">
    <w:name w:val="EndNote Bibliography Title"/>
    <w:basedOn w:val="Normal"/>
    <w:link w:val="EndNoteBibliographyTitleChar"/>
    <w:rsid w:val="009B1D96"/>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9B1D96"/>
    <w:rPr>
      <w:rFonts w:ascii="Calibri" w:hAnsi="Calibri" w:cs="Calibri"/>
      <w:noProof/>
      <w:lang w:val="en-US"/>
    </w:rPr>
  </w:style>
  <w:style w:type="paragraph" w:customStyle="1" w:styleId="EndNoteBibliography">
    <w:name w:val="EndNote Bibliography"/>
    <w:basedOn w:val="Normal"/>
    <w:link w:val="EndNoteBibliographyChar"/>
    <w:rsid w:val="009B1D96"/>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9B1D96"/>
    <w:rPr>
      <w:rFonts w:ascii="Calibri" w:hAnsi="Calibri" w:cs="Calibri"/>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github.com/JamesDMSpeed/Dracocephalum_ruyshiana_climateniche" TargetMode="Externa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tiff"/><Relationship Id="rId4" Type="http://schemas.openxmlformats.org/officeDocument/2006/relationships/footnotes" Target="footnote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920</Words>
  <Characters>5248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 M. Speed</dc:creator>
  <cp:keywords/>
  <dc:description/>
  <cp:lastModifiedBy>James D. M. Speed</cp:lastModifiedBy>
  <cp:revision>1</cp:revision>
  <dcterms:created xsi:type="dcterms:W3CDTF">2021-04-29T06:43:00Z</dcterms:created>
  <dcterms:modified xsi:type="dcterms:W3CDTF">2021-04-29T08:03:00Z</dcterms:modified>
</cp:coreProperties>
</file>